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17" w:rsidRPr="00D64F17" w:rsidRDefault="00D64F17" w:rsidP="00D64F17">
      <w:pPr>
        <w:shd w:val="clear" w:color="auto" w:fill="FFFFFF"/>
        <w:spacing w:after="0" w:line="360" w:lineRule="atLeast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pl-PL"/>
        </w:rPr>
      </w:pPr>
      <w:r w:rsidRPr="00D64F17">
        <w:rPr>
          <w:rFonts w:ascii="inherit" w:eastAsia="Times New Roman" w:hAnsi="inherit" w:cs="Times New Roman"/>
          <w:b/>
          <w:bCs/>
          <w:color w:val="000000"/>
          <w:sz w:val="36"/>
          <w:szCs w:val="36"/>
          <w:shd w:val="clear" w:color="auto" w:fill="FFBD69"/>
          <w:lang w:eastAsia="pl-PL"/>
        </w:rPr>
        <w:t>ROZPORZĄDZENIE</w:t>
      </w:r>
    </w:p>
    <w:p w:rsidR="00D64F17" w:rsidRPr="00D64F17" w:rsidRDefault="00D64F17" w:rsidP="00D64F17">
      <w:pPr>
        <w:shd w:val="clear" w:color="auto" w:fill="FFFFFF"/>
        <w:spacing w:after="0" w:line="360" w:lineRule="atLeast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pl-PL"/>
        </w:rPr>
      </w:pPr>
      <w:r w:rsidRPr="00D64F17">
        <w:rPr>
          <w:rFonts w:ascii="inherit" w:eastAsia="Times New Roman" w:hAnsi="inherit" w:cs="Times New Roman"/>
          <w:b/>
          <w:bCs/>
          <w:color w:val="000000"/>
          <w:sz w:val="36"/>
          <w:szCs w:val="36"/>
          <w:shd w:val="clear" w:color="auto" w:fill="FFEE75"/>
          <w:lang w:eastAsia="pl-PL"/>
        </w:rPr>
        <w:t>RADY MINISTRÓW</w:t>
      </w:r>
    </w:p>
    <w:p w:rsidR="00D64F17" w:rsidRPr="00D64F17" w:rsidRDefault="00D64F17" w:rsidP="00D64F17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Times New Roman"/>
          <w:color w:val="000000"/>
          <w:sz w:val="31"/>
          <w:szCs w:val="31"/>
          <w:lang w:eastAsia="pl-PL"/>
        </w:rPr>
      </w:pPr>
      <w:r w:rsidRPr="00D64F17">
        <w:rPr>
          <w:rFonts w:ascii="inherit" w:eastAsia="Times New Roman" w:hAnsi="inherit" w:cs="Times New Roman"/>
          <w:color w:val="000000"/>
          <w:sz w:val="31"/>
          <w:szCs w:val="31"/>
          <w:lang w:eastAsia="pl-PL"/>
        </w:rPr>
        <w:t xml:space="preserve">z </w:t>
      </w:r>
      <w:r w:rsidRPr="00D64F17">
        <w:rPr>
          <w:rFonts w:ascii="inherit" w:eastAsia="Times New Roman" w:hAnsi="inherit" w:cs="Times New Roman"/>
          <w:color w:val="000000"/>
          <w:sz w:val="31"/>
          <w:szCs w:val="31"/>
          <w:shd w:val="clear" w:color="auto" w:fill="FFEE75"/>
          <w:lang w:eastAsia="pl-PL"/>
        </w:rPr>
        <w:t>dnia 14 lipca</w:t>
      </w:r>
      <w:r w:rsidRPr="00D64F17">
        <w:rPr>
          <w:rFonts w:ascii="inherit" w:eastAsia="Times New Roman" w:hAnsi="inherit" w:cs="Times New Roman"/>
          <w:color w:val="000000"/>
          <w:sz w:val="31"/>
          <w:szCs w:val="31"/>
          <w:lang w:eastAsia="pl-PL"/>
        </w:rPr>
        <w:t xml:space="preserve"> </w:t>
      </w:r>
      <w:r w:rsidRPr="00D64F17">
        <w:rPr>
          <w:rFonts w:ascii="inherit" w:eastAsia="Times New Roman" w:hAnsi="inherit" w:cs="Times New Roman"/>
          <w:color w:val="000000"/>
          <w:sz w:val="31"/>
          <w:szCs w:val="31"/>
          <w:shd w:val="clear" w:color="auto" w:fill="FFEE75"/>
          <w:lang w:eastAsia="pl-PL"/>
        </w:rPr>
        <w:t>2021</w:t>
      </w:r>
      <w:r w:rsidRPr="00D64F17">
        <w:rPr>
          <w:rFonts w:ascii="inherit" w:eastAsia="Times New Roman" w:hAnsi="inherit" w:cs="Times New Roman"/>
          <w:color w:val="000000"/>
          <w:sz w:val="31"/>
          <w:szCs w:val="31"/>
          <w:lang w:eastAsia="pl-PL"/>
        </w:rPr>
        <w:t xml:space="preserve"> r.</w:t>
      </w:r>
    </w:p>
    <w:p w:rsidR="00D64F17" w:rsidRPr="00D64F17" w:rsidRDefault="00D64F17" w:rsidP="00D64F17">
      <w:pPr>
        <w:shd w:val="clear" w:color="auto" w:fill="FFFFFF"/>
        <w:spacing w:after="0" w:line="396" w:lineRule="atLeast"/>
        <w:jc w:val="center"/>
        <w:outlineLvl w:val="1"/>
        <w:rPr>
          <w:rFonts w:ascii="inherit" w:eastAsia="Times New Roman" w:hAnsi="inherit" w:cs="Times New Roman"/>
          <w:b/>
          <w:bCs/>
          <w:color w:val="000000"/>
          <w:sz w:val="31"/>
          <w:szCs w:val="31"/>
          <w:lang w:eastAsia="pl-PL"/>
        </w:rPr>
      </w:pPr>
      <w:r w:rsidRPr="00D64F17">
        <w:rPr>
          <w:rFonts w:ascii="inherit" w:eastAsia="Times New Roman" w:hAnsi="inherit" w:cs="Times New Roman"/>
          <w:b/>
          <w:bCs/>
          <w:color w:val="000000"/>
          <w:sz w:val="31"/>
          <w:szCs w:val="31"/>
          <w:lang w:eastAsia="pl-PL"/>
        </w:rPr>
        <w:t>w sprawie zweryfikowanych kryteriów dochodowych oraz kwot świadczeń pieniężnych z pomocy społecznej</w:t>
      </w:r>
    </w:p>
    <w:p w:rsidR="00D64F17" w:rsidRPr="00D64F17" w:rsidRDefault="00D64F17" w:rsidP="00D64F17">
      <w:pPr>
        <w:shd w:val="clear" w:color="auto" w:fill="FFFFFF"/>
        <w:spacing w:line="240" w:lineRule="auto"/>
        <w:jc w:val="center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Na podstawie </w:t>
      </w:r>
      <w:hyperlink r:id="rId5" w:anchor="/document/17087802?unitId=art(9)ust(8)&amp;cm=DOCUMENT" w:history="1">
        <w:r w:rsidRPr="00D64F17">
          <w:rPr>
            <w:rFonts w:ascii="Open Sans" w:eastAsia="Times New Roman" w:hAnsi="Open Sans" w:cs="Times New Roman"/>
            <w:color w:val="1B7AB8"/>
            <w:sz w:val="24"/>
            <w:szCs w:val="24"/>
            <w:lang w:eastAsia="pl-PL"/>
          </w:rPr>
          <w:t>art. 9 ust. 8</w:t>
        </w:r>
      </w:hyperlink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ustawy z </w:t>
      </w:r>
      <w:r w:rsidRPr="00D64F17"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EE75"/>
          <w:lang w:eastAsia="pl-PL"/>
        </w:rPr>
        <w:t>dnia</w:t>
      </w:r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12 marca 2004 r. o pomocy społecznej (Dz. U. z 2020 r. poz. 1876 i 2369 oraz z </w:t>
      </w:r>
      <w:r w:rsidRPr="00D64F17"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EE75"/>
          <w:lang w:eastAsia="pl-PL"/>
        </w:rPr>
        <w:t>2021</w:t>
      </w:r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r. poz. 794 i 803) zarządza się, co następuje:</w:t>
      </w:r>
    </w:p>
    <w:p w:rsidR="00D64F17" w:rsidRPr="00D64F17" w:rsidRDefault="00D64F17" w:rsidP="00D64F17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</w:pPr>
      <w:r w:rsidRPr="00D64F17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§  1. </w:t>
      </w:r>
    </w:p>
    <w:p w:rsidR="00D64F17" w:rsidRPr="00D64F17" w:rsidRDefault="00D64F17" w:rsidP="00D64F17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Ustala się następujące zweryfikowane kryteria dochodowe, kwoty świadczeń pieniężnych z pomocy społecznej oraz kwotę dochodu z 1 ha przeliczeniowego:</w:t>
      </w:r>
    </w:p>
    <w:p w:rsidR="00D64F17" w:rsidRPr="00D64F17" w:rsidRDefault="00D64F17" w:rsidP="00D64F17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1)</w:t>
      </w:r>
    </w:p>
    <w:p w:rsidR="00D64F17" w:rsidRPr="00D64F17" w:rsidRDefault="00D64F17" w:rsidP="00D64F17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kryteria dochodowe:</w:t>
      </w:r>
    </w:p>
    <w:p w:rsidR="00D64F17" w:rsidRPr="00D64F17" w:rsidRDefault="00D64F17" w:rsidP="00D64F17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a)</w:t>
      </w:r>
    </w:p>
    <w:p w:rsidR="00D64F17" w:rsidRPr="00D64F17" w:rsidRDefault="00D64F17" w:rsidP="00D64F17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dla osoby samotnie gospodarującej - w wysokości 776 zł,</w:t>
      </w:r>
    </w:p>
    <w:p w:rsidR="00D64F17" w:rsidRPr="00D64F17" w:rsidRDefault="00D64F17" w:rsidP="00D64F17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b)</w:t>
      </w:r>
    </w:p>
    <w:p w:rsidR="00D64F17" w:rsidRPr="00D64F17" w:rsidRDefault="00D64F17" w:rsidP="00D64F17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dla osoby w rodzinie - w wysokości 600 zł;</w:t>
      </w:r>
    </w:p>
    <w:p w:rsidR="00D64F17" w:rsidRPr="00D64F17" w:rsidRDefault="00D64F17" w:rsidP="00D64F17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2)</w:t>
      </w:r>
    </w:p>
    <w:p w:rsidR="00D64F17" w:rsidRPr="00D64F17" w:rsidRDefault="00D64F17" w:rsidP="00D64F17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kwoty świadczeń pieniężnych z pomocy społecznej:</w:t>
      </w:r>
    </w:p>
    <w:p w:rsidR="00D64F17" w:rsidRPr="00D64F17" w:rsidRDefault="00D64F17" w:rsidP="00D64F17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a)</w:t>
      </w:r>
    </w:p>
    <w:p w:rsidR="00D64F17" w:rsidRPr="00D64F17" w:rsidRDefault="00D64F17" w:rsidP="00D64F17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kwotę stanowiącą podstawę ustalenia wysokości pomocy pieniężnej na usamodzielnienie, na kontynuowanie nauki i pomocy na zagospodarowanie w formie rzeczowej - w wysokości 1837 zł,</w:t>
      </w:r>
    </w:p>
    <w:p w:rsidR="00D64F17" w:rsidRPr="00D64F17" w:rsidRDefault="00D64F17" w:rsidP="00D64F17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b)</w:t>
      </w:r>
    </w:p>
    <w:p w:rsidR="00D64F17" w:rsidRPr="00D64F17" w:rsidRDefault="00D64F17" w:rsidP="00D64F17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minimalną kwotę świadczenia pieniężnego na utrzymanie i pokrycie wydatków związanych z nauką języka polskiego dla cudzoziemców, którzy uzyskali w Rzeczypospolitej Polskiej status uchodźcy, ochronę uzupełniającą lub zezwolenie na pobyt czasowy udzielone w związku z okolicznością, o której mowa w </w:t>
      </w:r>
      <w:hyperlink r:id="rId6" w:anchor="/document/18053962?unitId=art(159)ust(1)pkt(1)lit(c)&amp;cm=DOCUMENT" w:history="1">
        <w:r w:rsidRPr="00D64F17">
          <w:rPr>
            <w:rFonts w:ascii="Open Sans" w:eastAsia="Times New Roman" w:hAnsi="Open Sans" w:cs="Times New Roman"/>
            <w:color w:val="1B7AB8"/>
            <w:sz w:val="24"/>
            <w:szCs w:val="24"/>
            <w:lang w:eastAsia="pl-PL"/>
          </w:rPr>
          <w:t>art. 159 ust. 1 pkt 1 lit. c</w:t>
        </w:r>
      </w:hyperlink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lub </w:t>
      </w:r>
      <w:hyperlink r:id="rId7" w:anchor="/document/18053962?unitId=art(159)ust(1)pkt(1)lit(d)&amp;cm=DOCUMENT" w:history="1">
        <w:r w:rsidRPr="00D64F17">
          <w:rPr>
            <w:rFonts w:ascii="Open Sans" w:eastAsia="Times New Roman" w:hAnsi="Open Sans" w:cs="Times New Roman"/>
            <w:color w:val="1B7AB8"/>
            <w:sz w:val="24"/>
            <w:szCs w:val="24"/>
            <w:lang w:eastAsia="pl-PL"/>
          </w:rPr>
          <w:t>d</w:t>
        </w:r>
      </w:hyperlink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ustawy z </w:t>
      </w:r>
      <w:r w:rsidRPr="00D64F17"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EE75"/>
          <w:lang w:eastAsia="pl-PL"/>
        </w:rPr>
        <w:t>dnia</w:t>
      </w:r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12 grudnia 2013 r. o cudzoziemcach (Dz. U. z 2020 r. poz. 35, 2023, 2320 i 2369 oraz z </w:t>
      </w:r>
      <w:r w:rsidRPr="00D64F17"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EE75"/>
          <w:lang w:eastAsia="pl-PL"/>
        </w:rPr>
        <w:t>2021</w:t>
      </w:r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r. poz. 159) - w wysokości 721 zł,</w:t>
      </w:r>
    </w:p>
    <w:p w:rsidR="00D64F17" w:rsidRPr="00D64F17" w:rsidRDefault="00D64F17" w:rsidP="00D64F17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c)</w:t>
      </w:r>
    </w:p>
    <w:p w:rsidR="00D64F17" w:rsidRPr="00D64F17" w:rsidRDefault="00D64F17" w:rsidP="00D64F17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maksymalną kwotę świadczenia pieniężnego na utrzymanie i pokrycie wydatków związanych z nauką języka polskiego dla cudzoziemców, którzy uzyskali w Rzeczypospolitej Polskiej status uchodźcy, ochronę uzupełniającą lub zezwolenie na pobyt czasowy udzielone w związku z okolicznością, o której mowa w </w:t>
      </w:r>
      <w:hyperlink r:id="rId8" w:anchor="/document/18053962?unitId=art(159)ust(1)pkt(1)lit(c)&amp;cm=DOCUMENT" w:history="1">
        <w:r w:rsidRPr="00D64F17">
          <w:rPr>
            <w:rFonts w:ascii="Open Sans" w:eastAsia="Times New Roman" w:hAnsi="Open Sans" w:cs="Times New Roman"/>
            <w:color w:val="1B7AB8"/>
            <w:sz w:val="24"/>
            <w:szCs w:val="24"/>
            <w:lang w:eastAsia="pl-PL"/>
          </w:rPr>
          <w:t>art. 159 ust. 1 pkt 1 lit. c</w:t>
        </w:r>
      </w:hyperlink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lub </w:t>
      </w:r>
      <w:hyperlink r:id="rId9" w:anchor="/document/18053962?unitId=art(159)ust(1)pkt(1)lit(d)&amp;cm=DOCUMENT" w:history="1">
        <w:r w:rsidRPr="00D64F17">
          <w:rPr>
            <w:rFonts w:ascii="Open Sans" w:eastAsia="Times New Roman" w:hAnsi="Open Sans" w:cs="Times New Roman"/>
            <w:color w:val="1B7AB8"/>
            <w:sz w:val="24"/>
            <w:szCs w:val="24"/>
            <w:lang w:eastAsia="pl-PL"/>
          </w:rPr>
          <w:t>d</w:t>
        </w:r>
      </w:hyperlink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ustawy z </w:t>
      </w:r>
      <w:r w:rsidRPr="00D64F17"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EE75"/>
          <w:lang w:eastAsia="pl-PL"/>
        </w:rPr>
        <w:t>dnia</w:t>
      </w:r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12 grudnia 2013 r. o cudzoziemcach - w wysokości 1450 zł,</w:t>
      </w:r>
    </w:p>
    <w:p w:rsidR="00D64F17" w:rsidRPr="00D64F17" w:rsidRDefault="00D64F17" w:rsidP="00D64F17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lastRenderedPageBreak/>
        <w:t>d)</w:t>
      </w:r>
    </w:p>
    <w:p w:rsidR="00D64F17" w:rsidRPr="00D64F17" w:rsidRDefault="00D64F17" w:rsidP="00D64F17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maksymalną kwotę zasiłku stałego - w wysokości 719 zł;</w:t>
      </w:r>
    </w:p>
    <w:p w:rsidR="00D64F17" w:rsidRPr="00D64F17" w:rsidRDefault="00D64F17" w:rsidP="00D64F17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3)</w:t>
      </w:r>
    </w:p>
    <w:p w:rsidR="00D64F17" w:rsidRPr="00D64F17" w:rsidRDefault="00D64F17" w:rsidP="00D64F17">
      <w:pPr>
        <w:shd w:val="clear" w:color="auto" w:fill="FFFFFF"/>
        <w:spacing w:line="396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kwotę dochodu z 1 ha przeliczeniowego - w wysokości 345 zł.</w:t>
      </w:r>
    </w:p>
    <w:p w:rsidR="00D64F17" w:rsidRPr="00D64F17" w:rsidRDefault="00D64F17" w:rsidP="00D64F17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</w:pPr>
      <w:r w:rsidRPr="00D64F17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§  2. </w:t>
      </w:r>
    </w:p>
    <w:p w:rsidR="00D64F17" w:rsidRPr="00D64F17" w:rsidRDefault="00D64F17" w:rsidP="00D64F17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Traci moc </w:t>
      </w:r>
      <w:hyperlink r:id="rId10" w:anchor="/document/18739275?cm=DOCUMENT" w:history="1">
        <w:r w:rsidRPr="00D64F17">
          <w:rPr>
            <w:rFonts w:ascii="Open Sans" w:eastAsia="Times New Roman" w:hAnsi="Open Sans" w:cs="Times New Roman"/>
            <w:color w:val="1B7AB8"/>
            <w:sz w:val="24"/>
            <w:szCs w:val="24"/>
            <w:shd w:val="clear" w:color="auto" w:fill="FFEE75"/>
            <w:lang w:eastAsia="pl-PL"/>
          </w:rPr>
          <w:t>rozporządzenie</w:t>
        </w:r>
      </w:hyperlink>
      <w:r w:rsidRPr="00D64F17"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EE75"/>
          <w:lang w:eastAsia="pl-PL"/>
        </w:rPr>
        <w:t xml:space="preserve"> Rady Ministrów</w:t>
      </w:r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z </w:t>
      </w:r>
      <w:r w:rsidRPr="00D64F17"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EE75"/>
          <w:lang w:eastAsia="pl-PL"/>
        </w:rPr>
        <w:t>dnia</w:t>
      </w:r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11 lipca 2018 r. w sprawie zweryfikowanych kryteriów dochodowych oraz kwot świadczeń pieniężnych z pomocy społecznej (Dz. U. poz. 1358).</w:t>
      </w:r>
    </w:p>
    <w:p w:rsidR="00D64F17" w:rsidRPr="00D64F17" w:rsidRDefault="00D64F17" w:rsidP="00D64F17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</w:pPr>
      <w:r w:rsidRPr="00D64F17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§  3. </w:t>
      </w:r>
    </w:p>
    <w:p w:rsidR="00D64F17" w:rsidRPr="00D64F17" w:rsidRDefault="00D64F17" w:rsidP="00D64F17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D64F17"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EE75"/>
          <w:lang w:eastAsia="pl-PL"/>
        </w:rPr>
        <w:t>Rozporządzenie</w:t>
      </w:r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wchodzi w życie z </w:t>
      </w:r>
      <w:r w:rsidRPr="00D64F17">
        <w:rPr>
          <w:rFonts w:ascii="Open Sans" w:eastAsia="Times New Roman" w:hAnsi="Open Sans" w:cs="Times New Roman"/>
          <w:color w:val="333333"/>
          <w:sz w:val="24"/>
          <w:szCs w:val="24"/>
          <w:shd w:val="clear" w:color="auto" w:fill="FFEE75"/>
          <w:lang w:eastAsia="pl-PL"/>
        </w:rPr>
        <w:t>dniem</w:t>
      </w:r>
      <w:r w:rsidRPr="00D64F1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1 stycznia 2022 r.</w:t>
      </w:r>
    </w:p>
    <w:p w:rsidR="00C02E4D" w:rsidRDefault="00D64F17">
      <w:bookmarkStart w:id="0" w:name="_GoBack"/>
      <w:bookmarkEnd w:id="0"/>
    </w:p>
    <w:sectPr w:rsidR="00C0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17"/>
    <w:rsid w:val="007610BE"/>
    <w:rsid w:val="00CE4153"/>
    <w:rsid w:val="00D6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63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32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01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45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1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355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84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757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20550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93843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451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208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7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617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847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7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4296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87663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724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2022-01-24T09:50:00Z</dcterms:created>
  <dcterms:modified xsi:type="dcterms:W3CDTF">2022-01-24T09:51:00Z</dcterms:modified>
</cp:coreProperties>
</file>